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bookmarkStart w:id="0" w:name="_GoBack"/>
      <w:r w:rsidRPr="00AA00A1">
        <w:rPr>
          <w:rFonts w:ascii="Tahoma" w:eastAsia="Times New Roman" w:hAnsi="Tahoma" w:cs="Tahoma"/>
          <w:color w:val="000000"/>
          <w:sz w:val="24"/>
          <w:szCs w:val="24"/>
        </w:rPr>
        <w:t>Lesson Plan for ESP Course</w:t>
      </w:r>
    </w:p>
    <w:bookmarkEnd w:id="0"/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Session1: Introduction to the course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Objectives: Familiarizing students with the course structure, expectations, and assessment criteria, ensuring they understand the purpose and scope of the ESP course.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Session 2: The Origins of ESP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Objectives: Understand the historical context and origins of ESP.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Session 3: The Development of ESP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Objectives: Explore the evolution and major developments in ESP.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Session 4: Situating ESP in English Language Teaching and Learning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Objectives: Analyze the role of ESP within the broader context of English language teaching.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Session 5: ESP: Approach Not Product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Objectives: Discuss the concept of ESP as a dynamic approach rather than a fixed product.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Session 6: Introducing the Four Pillars of ESP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Objectives: Identify and explain the four pillars of ESP: needs analysis, course design, materials, and evaluation.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lastRenderedPageBreak/>
        <w:t> 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Session 7: Theories of Learning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Objectives: Explore relevant learning theories that inform ESP.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Session 8: ESP versus EGP</w:t>
      </w:r>
    </w:p>
    <w:p w:rsidR="00AA00A1" w:rsidRPr="00AA00A1" w:rsidRDefault="00AA00A1" w:rsidP="00AA00A1">
      <w:pPr>
        <w:spacing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17"/>
          <w:szCs w:val="17"/>
        </w:rPr>
        <w:t>Objectives: differentiating between ESP and EGP, highlighting the specific goals, contexts, and methodologies associated with each approach.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Session 9: Needs Analysis and Identifying Needs in the Design of ESP Courses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Objectives: Learn how to conduct needs analysis for ESP.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Session 10: Approaches to Course Design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Objectives: Examine different approaches to designing ESP courses.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Session 11: Deciding Materials and Methods in ESP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Objectives: Evaluate and select appropriate materials and methods for ESP courses.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Session 12: Evaluating Learners, Instructors, Courses, and Programs in ESP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Objectives: Understand the evaluation processes in ESP.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Session 13: Applying ESP in Real-World Settings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Objectives: Discuss practical applications of ESP in various professional contexts.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Session 14: English for Academic Purposes</w:t>
      </w:r>
    </w:p>
    <w:p w:rsidR="00AA00A1" w:rsidRPr="00AA00A1" w:rsidRDefault="00AA00A1" w:rsidP="00AA00A1">
      <w:pPr>
        <w:spacing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17"/>
          <w:szCs w:val="17"/>
        </w:rPr>
        <w:t>Objectives: Introducing students to the key features of EAP &amp; Familiarizing them with common academic genres (e.g., research articles, essays, presentations).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lastRenderedPageBreak/>
        <w:t> 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Session 15: ESP in Iran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Objectives: Development of ESP materials in Iran and the related challenges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Session 16: Challenges in ESP and Moving Forward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Objectives: Explore common challenges in ESP and strategies for overcoming them.</w:t>
      </w:r>
    </w:p>
    <w:p w:rsidR="00AA00A1" w:rsidRPr="00AA00A1" w:rsidRDefault="00AA00A1" w:rsidP="00AA00A1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AA00A1">
        <w:rPr>
          <w:rFonts w:ascii="Tahoma" w:eastAsia="Times New Roman" w:hAnsi="Tahoma" w:cs="Tahoma"/>
          <w:color w:val="000000"/>
          <w:sz w:val="24"/>
          <w:szCs w:val="24"/>
        </w:rPr>
        <w:t> </w:t>
      </w:r>
      <w:r w:rsidRPr="00AA00A1">
        <w:rPr>
          <w:rFonts w:ascii="Tahoma" w:eastAsia="Times New Roman" w:hAnsi="Tahoma" w:cs="Tahoma"/>
          <w:color w:val="1D2228"/>
          <w:sz w:val="17"/>
          <w:szCs w:val="17"/>
        </w:rPr>
        <w:t>Resources: English for Specific Purposes: A Learning-Centered Approach by T. Hutchinson and A. Waters &amp; Introducing English for Specific Purposes by L. Anthony</w:t>
      </w:r>
    </w:p>
    <w:p w:rsidR="00384AEB" w:rsidRDefault="00384AEB"/>
    <w:sectPr w:rsidR="00384A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0A1"/>
    <w:rsid w:val="00384AEB"/>
    <w:rsid w:val="00AA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C543BC-E2F9-4D62-9DDA-03C3B26B5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A0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1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2025-02-24T08:03:00Z</dcterms:created>
  <dcterms:modified xsi:type="dcterms:W3CDTF">2025-02-24T08:09:00Z</dcterms:modified>
</cp:coreProperties>
</file>